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КОНТРОЛЬНАЯ РАБОТА по дисциплине «КОНСТИТУЦИОННОЕ ПРАВО»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Теоретические основы: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Правовое поведение </w:t>
      </w:r>
      <w:r>
        <w:rPr>
          <w:rFonts w:ascii="Arial" w:hAnsi="Arial" w:cs="Arial"/>
          <w:color w:val="333333"/>
          <w:sz w:val="21"/>
          <w:szCs w:val="21"/>
        </w:rPr>
        <w:t>определяют как социально значимое поведение индивидуальных или коллективных субъектов, подконтрольное их сознанию или воле, предусмотренное нормами права и влекущее, либо способное повлечь, юридические последствия. Правомерное поведение мотивируется, как правило, сознанием долга, общественной потребности либо личными интересами, которые соответствуют интересам других лиц (если это возможно) и общества в целом или, во всяком случае, не противоречат им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Если правомерное поведение в целом укрепляет общественные отношения, в которых заинтересованы государство и общество, то противоправное поведение нарушает, ослабляет эти отношения, расшатывает социальную, экономическую, политическую систему. Правомерное поведение заключается в соблюдении, исполнении норм, оно нормативно, то есть соответствует той или иной правовой норме. Для правомерного поведения в значительном большинстве не требуется полного, детального знания нормативных предписаний. Достаточно знать правовые принципы, общие требования права и руководствоваться ими в своем поведении. В тоже время, при признании поведения правонарушающим действует принцип: «незнание человеком закона, вступившего в силу, не освобождает его от ответственности за его нарушение».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Рекомендации по выполнению задания: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     Внимательно прочитайте ситуации.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     Подберите решение данных ситуаций с опорой на правовые нормы.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     Прочтите содержание, проверьте стиль и грамотность;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Задание: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</w:rPr>
        <w:t>Рассмотрите приведенные ниже ситуации, найдите пути их решения. </w:t>
      </w:r>
      <w:r>
        <w:rPr>
          <w:rFonts w:ascii="Arial" w:hAnsi="Arial" w:cs="Arial"/>
          <w:color w:val="333333"/>
          <w:sz w:val="21"/>
          <w:szCs w:val="21"/>
        </w:rPr>
        <w:br/>
        <w:t>   • Статья 54 Конституции РФ гласит: «1. Закон, устанавливающий или отягчающий ответственность, обратной силы не имеет. 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закон». Определите, как в статье регулируется действие закона во времени.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   • Министерству юстиции было поручено правотворческим органом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упорядочить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действующие нормативно-правовые акты последних 5 лет без изменения их содержания в соответствующем собрании. Как называется такая форма систематизации? </w:t>
      </w:r>
      <w:r>
        <w:rPr>
          <w:rFonts w:ascii="Arial" w:hAnsi="Arial" w:cs="Arial"/>
          <w:color w:val="333333"/>
          <w:sz w:val="21"/>
          <w:szCs w:val="21"/>
        </w:rPr>
        <w:br/>
        <w:t>   • Правительством одной из входящих в состав РФ республик было принято и опубликовано постановление о снижении цен на хлебобулочные и молочные изделия за счет дотаций. При проверке в одном из магазинов было установлено, что цены на эти продукты не снижены. Директор объяснил ситуацию тем, что после принятия постановления не прошло еще 10 дней, а значит, оно не вступило в силу, кроме того, в районном центре Н. цены также не были снижены (райцентр Н. в состав республики не входит). Прав ли директор магазина? Какие правила действия закона обозначены в ситуации?    </w:t>
      </w:r>
      <w:r>
        <w:rPr>
          <w:rFonts w:ascii="Arial" w:hAnsi="Arial" w:cs="Arial"/>
          <w:color w:val="333333"/>
          <w:sz w:val="21"/>
          <w:szCs w:val="21"/>
        </w:rPr>
        <w:br/>
        <w:t>   • В газете «Будни города» был опубликован Указ Президента РФ, содержащий атрибуты юридического документа: место издания, дату принятия, заголовок, подпись официального лица. Является ли издание Указа официальным? Можно ли его считать вступившим в силу? </w:t>
      </w:r>
      <w:r>
        <w:rPr>
          <w:rFonts w:ascii="Arial" w:hAnsi="Arial" w:cs="Arial"/>
          <w:color w:val="333333"/>
          <w:sz w:val="21"/>
          <w:szCs w:val="21"/>
        </w:rPr>
        <w:br/>
        <w:t>   • Иностранный гражданин, студент одного из университетов, был задержан за совершение кражи. С предъявленным обвинением и заключением его в изолятор временного содержания он не согласился, ссылаясь на то, что он иностранец, имеющий гражданство другой страны, по законам которой он и будет отвечать. Правомерно ли поведение правоохранительных органов? Как в этом случае действуют нормативно-правовые акты?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   • На борту российского теплохода, совершающего круиз по Средиземному морю в территориальных водах Греции, гражданин Украины совершил кражу. Охарактеризуйте действие закона в пространстве. По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закону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какого государства будет нести ответственность гражданин Украины?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lastRenderedPageBreak/>
        <w:t>Форма отчета: </w:t>
      </w:r>
      <w:r>
        <w:rPr>
          <w:rFonts w:ascii="Arial" w:hAnsi="Arial" w:cs="Arial"/>
          <w:color w:val="333333"/>
          <w:sz w:val="21"/>
          <w:szCs w:val="21"/>
        </w:rPr>
        <w:t>Письменное решение предложенных ситуаций.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u w:val="single"/>
        </w:rPr>
        <w:t>Критерии оценки: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u w:val="single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Оценка «5»</w:t>
      </w:r>
      <w:r>
        <w:rPr>
          <w:rFonts w:ascii="Arial" w:hAnsi="Arial" w:cs="Arial"/>
          <w:color w:val="333333"/>
          <w:sz w:val="21"/>
          <w:szCs w:val="21"/>
        </w:rPr>
        <w:t> - правовые ситуации решены в соответствии с правовыми нормами, не нарушена логичность, решение оформлено аккуратно.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Оценка «4»</w:t>
      </w:r>
      <w:r>
        <w:rPr>
          <w:rFonts w:ascii="Arial" w:hAnsi="Arial" w:cs="Arial"/>
          <w:color w:val="333333"/>
          <w:sz w:val="21"/>
          <w:szCs w:val="21"/>
        </w:rPr>
        <w:t> - правовые ситуации решены в соответствии с правовыми нормами, не нарушена логичность, допущены небольшие помарки.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u w:val="single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Оценка «3»</w:t>
      </w:r>
      <w:r>
        <w:rPr>
          <w:rFonts w:ascii="Arial" w:hAnsi="Arial" w:cs="Arial"/>
          <w:color w:val="333333"/>
          <w:sz w:val="21"/>
          <w:szCs w:val="21"/>
        </w:rPr>
        <w:t> - правовые ситуации решены с ошибками, не нарушена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логичность, решение оформлено не аккуратно.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Оценка «2»</w:t>
      </w:r>
      <w:r>
        <w:rPr>
          <w:rFonts w:ascii="Arial" w:hAnsi="Arial" w:cs="Arial"/>
          <w:color w:val="333333"/>
          <w:sz w:val="21"/>
          <w:szCs w:val="21"/>
        </w:rPr>
        <w:t> - правовые ситуации решены с ошибками, нарушена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логичность, решение оформлено не аккуратно.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Литература: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Боровик В.С., Боровик С.С. Обществознание: учебник.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Важенин А.Г. Практикум по обществознанию: учеб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особие. – М., 2005</w:t>
      </w:r>
    </w:p>
    <w:p w:rsidR="00513E8F" w:rsidRDefault="00513E8F" w:rsidP="00513E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Мушинский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В.О. Конституционное право: учеб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особие для студентов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образоват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учреждений сред. проф. образования / В.О.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Мушинский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 </w:t>
      </w:r>
    </w:p>
    <w:p w:rsidR="00F773E0" w:rsidRDefault="00F773E0">
      <w:bookmarkStart w:id="0" w:name="_GoBack"/>
      <w:bookmarkEnd w:id="0"/>
    </w:p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63"/>
    <w:rsid w:val="0000144F"/>
    <w:rsid w:val="00001D3D"/>
    <w:rsid w:val="00003200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3355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F25"/>
    <w:rsid w:val="00246C51"/>
    <w:rsid w:val="00266FC1"/>
    <w:rsid w:val="00270433"/>
    <w:rsid w:val="00277438"/>
    <w:rsid w:val="00277995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97227"/>
    <w:rsid w:val="00397B79"/>
    <w:rsid w:val="003A41EF"/>
    <w:rsid w:val="003A48B7"/>
    <w:rsid w:val="003B7EAC"/>
    <w:rsid w:val="003C1B2E"/>
    <w:rsid w:val="003C4019"/>
    <w:rsid w:val="003C5825"/>
    <w:rsid w:val="003D5407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13E8F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E400E"/>
    <w:rsid w:val="008E5097"/>
    <w:rsid w:val="008F03A1"/>
    <w:rsid w:val="008F5875"/>
    <w:rsid w:val="008F6679"/>
    <w:rsid w:val="009025E4"/>
    <w:rsid w:val="00903617"/>
    <w:rsid w:val="00907507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C7B63"/>
    <w:rsid w:val="009D27A0"/>
    <w:rsid w:val="009D4B06"/>
    <w:rsid w:val="009E042A"/>
    <w:rsid w:val="009F1858"/>
    <w:rsid w:val="009F188E"/>
    <w:rsid w:val="009F19E5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2018-05-08T07:12:00Z</dcterms:created>
  <dcterms:modified xsi:type="dcterms:W3CDTF">2018-05-08T07:13:00Z</dcterms:modified>
</cp:coreProperties>
</file>